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F988" w14:textId="77777777" w:rsidR="00BA5FAD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b/>
          <w:sz w:val="20"/>
          <w:szCs w:val="20"/>
        </w:rPr>
        <w:t>MODELO DE ESTATUTO DE ASSOCIAÇÃO</w:t>
      </w:r>
    </w:p>
    <w:p w14:paraId="78350380" w14:textId="0293D076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br/>
        <w:t>CAPÍTULO I - DA DENOMINAÇÃO, SEDE E FINS</w:t>
      </w:r>
    </w:p>
    <w:p w14:paraId="24D42DBA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Art.1º – A(o) ...................................................................................... também designada (o) pela sigla, .................... (se usar sigla), fundada (o) </w:t>
      </w:r>
      <w:proofErr w:type="spellStart"/>
      <w:r w:rsidRPr="008C3D1E">
        <w:rPr>
          <w:rFonts w:ascii="Arial" w:hAnsi="Arial" w:cs="Arial"/>
          <w:sz w:val="20"/>
          <w:szCs w:val="20"/>
        </w:rPr>
        <w:t>em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.......... de ............... de ............. </w:t>
      </w:r>
      <w:proofErr w:type="spellStart"/>
      <w:r w:rsidRPr="008C3D1E">
        <w:rPr>
          <w:rFonts w:ascii="Arial" w:hAnsi="Arial" w:cs="Arial"/>
          <w:sz w:val="20"/>
          <w:szCs w:val="20"/>
        </w:rPr>
        <w:t>é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uma associação, sem fins econômicos, que terá duração por tempo indeterminado, sede no Município de ............................. Estado de .........................., na rua (avenida) ..................... (Bairro)  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Art.2º - A Associação tem por finalidade(s) ......................................................... . 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>Art.3º – No desenvolvimento de suas atividades, a Associação não fará qualquer discriminação de raça, cor, sexo ou religião.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Art.4º – A Associação poderá ter um Regimento Interno, que aprovado pela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Geral, disciplinará o seu funcionamento.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>Art.5º – A fim de cumprir sua(s) finalidade(s), a Associação poderá organizar-se em tantas unidades de prestação de serviços, quantas se fizerem necessárias, as quais se regerão pelo Regimento Interno.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>CAPÍTULO II - DOS ASSOCIADOS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>Art.6º – A Associação é constituída por número ilimitado de associados, que serão admitidos, a juízo da diretoria, dentre pessoas idôneas.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 7º - Haverá as seguintes categorias de associados: </w:t>
      </w:r>
    </w:p>
    <w:p w14:paraId="7AEB0585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I) – Fundadores, os que assinarem a ata de fundação da Associação; </w:t>
      </w:r>
    </w:p>
    <w:p w14:paraId="253FAE10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II) – Beneméritos, aqueles aos quais a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Geral conferir esta distinção, espontaneamente ou por proposta da diretoria, em virtude dos relevantes serviços prestados à Associação. </w:t>
      </w:r>
    </w:p>
    <w:p w14:paraId="17056146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III) – Honorários, aqueles que se fizerem credores dessa homenagem por serviços de notoriedade prestados à Associação, por proposta da diretoria à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Geral; </w:t>
      </w:r>
    </w:p>
    <w:p w14:paraId="44717C84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IV) – Contribuintes, os que pagarem a mensalidade estabelecida pela Diretoria.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 8º – São direitos dos associados quites com suas obrigações sociais: </w:t>
      </w:r>
    </w:p>
    <w:p w14:paraId="50C2B5BC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 – votar e ser votado para os cargos eletivos; </w:t>
      </w:r>
    </w:p>
    <w:p w14:paraId="58C2C8B5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II – tomar parte nas </w:t>
      </w:r>
      <w:proofErr w:type="spellStart"/>
      <w:r w:rsidRPr="008C3D1E">
        <w:rPr>
          <w:rFonts w:ascii="Arial" w:hAnsi="Arial" w:cs="Arial"/>
          <w:sz w:val="20"/>
          <w:szCs w:val="20"/>
        </w:rPr>
        <w:t>assembléias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gerais. </w:t>
      </w:r>
    </w:p>
    <w:p w14:paraId="439AB8AC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Parágrafo único. Os associados beneméritos e honorários não terão direito a voto e nem poderão ser votados.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 9º – São deveres dos associados: </w:t>
      </w:r>
    </w:p>
    <w:p w14:paraId="21AB6E0F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 – cumprir as disposições estatutárias e regimentais; </w:t>
      </w:r>
    </w:p>
    <w:p w14:paraId="48AA0B8B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II – acatar as determinações da Diretoria. </w:t>
      </w:r>
    </w:p>
    <w:p w14:paraId="3E89A205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Parágrafo 1</w:t>
      </w:r>
      <w:r w:rsidRPr="008C3D1E">
        <w:rPr>
          <w:rFonts w:ascii="Arial" w:hAnsi="Arial" w:cs="Arial"/>
          <w:sz w:val="20"/>
          <w:szCs w:val="20"/>
          <w:vertAlign w:val="superscript"/>
        </w:rPr>
        <w:t>º</w:t>
      </w:r>
      <w:r w:rsidRPr="008C3D1E">
        <w:rPr>
          <w:rFonts w:ascii="Arial" w:hAnsi="Arial" w:cs="Arial"/>
          <w:sz w:val="20"/>
          <w:szCs w:val="20"/>
        </w:rPr>
        <w:t xml:space="preserve"> -  Havendo justa causa, ou por descumprimento de deveres estatutários, a critério da diretoria,  o associado poderá ser excluído da Associação por decisão da diretoria, após o exercício do direito de defesa. Da decisão caberá recurso à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geral.</w:t>
      </w:r>
    </w:p>
    <w:p w14:paraId="41198171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Parágrafo 2</w:t>
      </w:r>
      <w:r w:rsidRPr="008C3D1E">
        <w:rPr>
          <w:rFonts w:ascii="Arial" w:hAnsi="Arial" w:cs="Arial"/>
          <w:sz w:val="20"/>
          <w:szCs w:val="20"/>
          <w:vertAlign w:val="superscript"/>
        </w:rPr>
        <w:t>º</w:t>
      </w:r>
      <w:r w:rsidRPr="008C3D1E">
        <w:rPr>
          <w:rFonts w:ascii="Arial" w:hAnsi="Arial" w:cs="Arial"/>
          <w:sz w:val="20"/>
          <w:szCs w:val="20"/>
        </w:rPr>
        <w:t xml:space="preserve"> - O associado poderá demitir-se do quadro social, mediante solicitação, por escrito, à Diretoria.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>Art. 10 – Os associados da entidade não respondem, nem mesmo subsidiariamente, pelas obrigações e encargos sociais da instituição.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lastRenderedPageBreak/>
        <w:t>CAPÍTULO III - DA ADMINISTRAÇÃO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 11 – A Associação será administrada por: </w:t>
      </w:r>
    </w:p>
    <w:p w14:paraId="0A87ADE9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 –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Geral; </w:t>
      </w:r>
    </w:p>
    <w:p w14:paraId="12277FAA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II – Diretoria; e </w:t>
      </w:r>
    </w:p>
    <w:p w14:paraId="10596332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III – Conselho Fiscal.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 12 – A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Geral, órgão soberano da instituição, constituir-se-á dos associados em pleno gozo de seus direitos estatutários.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 13 – Compete à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Geral: </w:t>
      </w:r>
    </w:p>
    <w:p w14:paraId="503F1EC0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 – eleger a Diretoria e o Conselho Fiscal; </w:t>
      </w:r>
    </w:p>
    <w:p w14:paraId="208B7E53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II – destituir os administradores; </w:t>
      </w:r>
    </w:p>
    <w:p w14:paraId="2279F013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III – apreciar recursos contra decisões da diretoria; </w:t>
      </w:r>
    </w:p>
    <w:p w14:paraId="3AFBCC0A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IV – decidir sobre reformas do Estatuto, inclusive no tocante à administração;</w:t>
      </w:r>
    </w:p>
    <w:p w14:paraId="68CF6BE1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V – conceder o título de associado benemérito e honorário por proposta da diretoria; </w:t>
      </w:r>
    </w:p>
    <w:p w14:paraId="786A852E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VI – decidir sobre a conveniência de alienar, transigir, hipotecar ou permutar bens patrimoniais; </w:t>
      </w:r>
    </w:p>
    <w:p w14:paraId="29842BE0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VII –decidir sobre a extinção da entidade, nos termos do artigo 33; </w:t>
      </w:r>
    </w:p>
    <w:p w14:paraId="4E93F515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VIII – aprovar as contas; </w:t>
      </w:r>
    </w:p>
    <w:p w14:paraId="1D2E1620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IX – aprovar o regimento interno.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 14 – A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Geral realizar-se-á, ordinariamente, uma vez por ano para: </w:t>
      </w:r>
    </w:p>
    <w:p w14:paraId="0C1387E5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 – apreciar o relatório anual da Diretoria; </w:t>
      </w:r>
    </w:p>
    <w:p w14:paraId="64510D7E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II – discutir e homologar as contas e o balanço aprovado pelo Conselho Fiscal.</w:t>
      </w:r>
      <w:r w:rsidRPr="008C3D1E">
        <w:rPr>
          <w:rFonts w:ascii="Arial" w:hAnsi="Arial" w:cs="Arial"/>
          <w:sz w:val="20"/>
          <w:szCs w:val="20"/>
        </w:rPr>
        <w:br/>
        <w:t> </w:t>
      </w:r>
    </w:p>
    <w:p w14:paraId="147F888C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Art. 15 – A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Geral realizar-se-á, extraordinariamente, quando convocada: </w:t>
      </w:r>
    </w:p>
    <w:p w14:paraId="7BA61A4E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 – pelo presidente da Diretoria; </w:t>
      </w:r>
    </w:p>
    <w:p w14:paraId="2E4C0C10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II – pela Diretoria; </w:t>
      </w:r>
    </w:p>
    <w:p w14:paraId="367780AE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III – pelo Conselho Fiscal; </w:t>
      </w:r>
    </w:p>
    <w:p w14:paraId="219055E6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IV – por requerimento de 1/5 dos associados quites com as obrigações sociais.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 16 – A convocação da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Geral será feita por meio de edital afixado na sede da Instituição, por circulares ou outros meios convenientes, com antecedência mínima de (número) ........ dias. </w:t>
      </w:r>
    </w:p>
    <w:p w14:paraId="393C255B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Parágrafo único – Qualquer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instalar-se-á em primeira convocação com a maioria dos associados e, em segunda convocação, com qualquer número,  exceto nos casos em que este estatuto ou a  lei exigirem </w:t>
      </w:r>
      <w:proofErr w:type="spellStart"/>
      <w:r w:rsidRPr="008C3D1E">
        <w:rPr>
          <w:rFonts w:ascii="Arial" w:hAnsi="Arial" w:cs="Arial"/>
          <w:sz w:val="20"/>
          <w:szCs w:val="20"/>
        </w:rPr>
        <w:t>quorum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especial.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>Art. 17 – A Diretoria será constituída por um Presidente, um Vice-Presidente, Primeiro e Segundo Secretários, Primeiro e Segundo Tesoureiros.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Parágrafo Único – O mandato da diretoria será de (número) .............. anos, podendo haver reeleição. Não </w:t>
      </w:r>
      <w:r w:rsidRPr="008C3D1E">
        <w:rPr>
          <w:rFonts w:ascii="Arial" w:hAnsi="Arial" w:cs="Arial"/>
          <w:sz w:val="20"/>
          <w:szCs w:val="20"/>
        </w:rPr>
        <w:lastRenderedPageBreak/>
        <w:t>havendo eleição ao final do mandato, fica automaticamente prorrogado o mandato do presidente, por prazo indeterminado, exclusivamente, para convocação de Assembleias Gerais, visando a eleição de nova diretoria ou extinção da entidade.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 18 – Compete à Diretoria: </w:t>
      </w:r>
    </w:p>
    <w:p w14:paraId="5371F4DD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 – elaborar e executar programa anual de atividades; </w:t>
      </w:r>
    </w:p>
    <w:p w14:paraId="55CBB633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II – elaborar e apresentar, à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Geral, o relatório anual; </w:t>
      </w:r>
    </w:p>
    <w:p w14:paraId="03199C4C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III – estabelecer o valor da mensalidade para os sócios contribuintes; </w:t>
      </w:r>
    </w:p>
    <w:p w14:paraId="088DB3F4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IV – entrosar-se com instituições públicas e privadas para mútua colaboração em atividades de interesse comum; </w:t>
      </w:r>
    </w:p>
    <w:p w14:paraId="3F3D4ECA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V – contratar e demitir funcionários; </w:t>
      </w:r>
    </w:p>
    <w:p w14:paraId="2E04803A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VI – convocar a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geral;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>Art. 19 – A diretoria reunir-se-á  (quinzenalmente, mensalmente, etc...), com um número mínimo de três componentes e suas deliberações serão tomadas pela maioria dos presentes.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 20 – Compete ao Presidente: </w:t>
      </w:r>
    </w:p>
    <w:p w14:paraId="7DB80E5A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 – representar a Associação ativa e passivamente, judicial e extrajudicialmente; </w:t>
      </w:r>
    </w:p>
    <w:p w14:paraId="190B985F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II – cumprir e fazer cumprir este Estatuto e o Regimento Interno; </w:t>
      </w:r>
    </w:p>
    <w:p w14:paraId="6CE129C9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III – convocar e presidir a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Geral: </w:t>
      </w:r>
    </w:p>
    <w:p w14:paraId="150CE37B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IV – convocar e presidir as reuniões da Diretoria; </w:t>
      </w:r>
    </w:p>
    <w:p w14:paraId="2A7FA90C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V – assinar, com o primeiro tesoureiro, todos os cheques, ordens de pagamento e títulos que representem obrigações financeiras da Associação;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 21 – Compete ao Vice-Presidente: </w:t>
      </w:r>
    </w:p>
    <w:p w14:paraId="7E84F025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 – substituir o Presidente em suas faltas ou impedimentos; </w:t>
      </w:r>
    </w:p>
    <w:p w14:paraId="4CFDC3E3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II – assumir o mandato, em caso de vacância, até o seu término; </w:t>
      </w:r>
    </w:p>
    <w:p w14:paraId="3E50AC76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III – prestar, de modo geral, a sua colaboração ao Presidente.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 22 – Compete ao Primeiro Secretário: </w:t>
      </w:r>
    </w:p>
    <w:p w14:paraId="37F51245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 – secretariar as reuniões da Diretoria e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Geral e redigir as atas; </w:t>
      </w:r>
    </w:p>
    <w:p w14:paraId="4FCAAE04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II – publicar todas as notícias das atividades da entidade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 23 – Compete ao Segundo Secretário: </w:t>
      </w:r>
    </w:p>
    <w:p w14:paraId="2D82BE33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 – substituir o Primeiro Secretário em suas faltas ou impedimentos; </w:t>
      </w:r>
    </w:p>
    <w:p w14:paraId="0BC76FD7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II – assumir o mandato, em caso de vacância, até o seu término; e </w:t>
      </w:r>
    </w:p>
    <w:p w14:paraId="7D1A3F41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III – prestar, de modo geral, a sua colaboração ao primeiro secretário.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 24 – Compete ao Primeiro Tesoureiro: </w:t>
      </w:r>
    </w:p>
    <w:p w14:paraId="72F98AA2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 – arrecadar e contabilizar as contribuições dos associados, rendas, auxílios e donativos, mantendo em dia a escrituração; </w:t>
      </w:r>
    </w:p>
    <w:p w14:paraId="6A4869F3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lastRenderedPageBreak/>
        <w:t xml:space="preserve">II – pagar as contas autorizadas pelo Presidente: </w:t>
      </w:r>
    </w:p>
    <w:p w14:paraId="77158E47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III – apresentar relatórios de receita e despesas, sempre que forem solicitados: </w:t>
      </w:r>
    </w:p>
    <w:p w14:paraId="1100356E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IV – apresentar o relatório financeiro para ser submetido à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Geral; </w:t>
      </w:r>
    </w:p>
    <w:p w14:paraId="500E6559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V – apresentar semestralmente o balancete ao Conselho Fiscal; </w:t>
      </w:r>
    </w:p>
    <w:p w14:paraId="5352DD80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VI – conservar, sob sua guarda e responsabilidade, os documentos relativos à tesouraria; </w:t>
      </w:r>
    </w:p>
    <w:p w14:paraId="2D084CFF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VII – manter todo o numerário em estabelecimento de crédito; </w:t>
      </w:r>
    </w:p>
    <w:p w14:paraId="327E8FC8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VIII – assinar, com o presidente, todos os cheques, ordens de pagamento e títulos que representem obrigações financeiras da Associação;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 25 – Compete ao Segundo Tesoureiro: </w:t>
      </w:r>
    </w:p>
    <w:p w14:paraId="3C5EA786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 – substituir o Primeiro Tesoureiro em suas faltas ou impedimentos; </w:t>
      </w:r>
    </w:p>
    <w:p w14:paraId="164D9E8B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II – assumir o mandato, em caso de vacância, até o seu término; </w:t>
      </w:r>
    </w:p>
    <w:p w14:paraId="3AC7EC53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III – prestar, de modo geral, a sua colaboração ao Primeiro Tesoureiro.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 26 – O Conselho Fiscal será constituído por (número) ............... membros, e seus respectivos suplentes, eleitos pela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Geral. </w:t>
      </w:r>
    </w:p>
    <w:p w14:paraId="22C1FDFA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§1º – O mandato do Conselho Fiscal será coincidente com o mandato da Diretoria. </w:t>
      </w:r>
    </w:p>
    <w:p w14:paraId="073920C9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§2º – Em caso de vacância, o mandato será assumido pelo respectivo suplente, até seu término.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 27 – Compete ao Conselho Fiscal: </w:t>
      </w:r>
    </w:p>
    <w:p w14:paraId="35AB8501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 – examinar os livros de escrituração da entidade; </w:t>
      </w:r>
    </w:p>
    <w:p w14:paraId="101A43DE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II- examinar o balancete semestral apresentado pelo Tesoureiro, opinando a respeito; </w:t>
      </w:r>
    </w:p>
    <w:p w14:paraId="5AAA6095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III – apresentar relatórios de receitas e despesas, sempre que forem solicitados. </w:t>
      </w:r>
    </w:p>
    <w:p w14:paraId="5548122A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IV – opinar sobre a aquisição e alienação de bens. </w:t>
      </w:r>
    </w:p>
    <w:p w14:paraId="48EDAD86" w14:textId="77777777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Parágrafo Único – O Conselho reunir-se-á ordinariamente a cada (número) ............. meses e, extraordinariamente, sempre que necessário.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>Art. 28 – As atividades dos diretores e conselheiros, bem como as dos associados, serão inteiramente gratuitas, sendo-lhes vedado o recebimento de qualquer lucro, gratificação, bonificação ou vantagem.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>Art. 29 – A instituição não distribuirá lucros, resultados, dividendos, bonificações, participações ou parcela de seu patrimônio, sob nenhuma forma ou pretexto.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>Art. 30 – A Associação manter-se-á através de contribuições dos associados e de outras atividades, sendo que essas rendas, recursos e eventual resultado operacional serão aplicados integralmente na manutenção e desenvolvimento dos objetivos institucionais, no território nacional.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>CAPÍTULO IV - DO PATRIMÔNIO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>Art. 31 – O patrimônio da Associação será constituído de bens móveis, imóveis, veículos, semoventes, ações e apólices de dívida pública.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>Art. 32 – No caso de dissolução da Instituição, os bens remanescentes serão destinados a outra instituição congênere, com personalidade jurídica, que esteja registrada no Conselho Nacional de Assistência Social – CNAS ou entidade Pública.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lastRenderedPageBreak/>
        <w:t>CAPÍTULO V - DAS DISPOSIÇÕES GERAIS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 33 – A Associação será dissolvida por decisão da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Geral Extraordinária, especialmente convocada para esse fim, quando se tornar impossível a continuação de suas atividades.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Art. 34 – O presente estatuto poderá ser reformado, a qualquer tempo, por decisão da maioria dos presentes em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Geral, especialmente convocada para esse fim.</w:t>
      </w:r>
    </w:p>
    <w:p w14:paraId="3419CAE5" w14:textId="75ABDEAF" w:rsid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Art. 35 – Os casos omissos serão resolvidos pela Diretoria e referendados pela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Geral.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O presente estatuto foi aprovado pela </w:t>
      </w:r>
      <w:proofErr w:type="spellStart"/>
      <w:r w:rsidRPr="008C3D1E">
        <w:rPr>
          <w:rFonts w:ascii="Arial" w:hAnsi="Arial" w:cs="Arial"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geral realizada no dia ...../...../........ .</w:t>
      </w:r>
      <w:r w:rsidRPr="008C3D1E">
        <w:rPr>
          <w:rFonts w:ascii="Arial" w:hAnsi="Arial" w:cs="Arial"/>
          <w:sz w:val="20"/>
          <w:szCs w:val="20"/>
        </w:rPr>
        <w:br/>
      </w:r>
      <w:r w:rsidRPr="008C3D1E">
        <w:rPr>
          <w:rFonts w:ascii="Arial" w:hAnsi="Arial" w:cs="Arial"/>
          <w:sz w:val="20"/>
          <w:szCs w:val="20"/>
        </w:rPr>
        <w:br/>
        <w:t xml:space="preserve">Vera Cruz-RS,  </w:t>
      </w:r>
      <w:proofErr w:type="spellStart"/>
      <w:r w:rsidRPr="008C3D1E">
        <w:rPr>
          <w:rFonts w:ascii="Arial" w:hAnsi="Arial" w:cs="Arial"/>
          <w:sz w:val="20"/>
          <w:szCs w:val="20"/>
        </w:rPr>
        <w:t>em</w:t>
      </w:r>
      <w:proofErr w:type="spellEnd"/>
      <w:r w:rsidRPr="008C3D1E">
        <w:rPr>
          <w:rFonts w:ascii="Arial" w:hAnsi="Arial" w:cs="Arial"/>
          <w:sz w:val="20"/>
          <w:szCs w:val="20"/>
        </w:rPr>
        <w:t xml:space="preserve"> ............ de ...................... de  ........</w:t>
      </w:r>
      <w:r w:rsidRPr="008C3D1E">
        <w:rPr>
          <w:rFonts w:ascii="Arial" w:hAnsi="Arial" w:cs="Arial"/>
          <w:sz w:val="20"/>
          <w:szCs w:val="20"/>
        </w:rPr>
        <w:br/>
      </w:r>
    </w:p>
    <w:p w14:paraId="2798CCCD" w14:textId="63D66CD3" w:rsidR="00997AE1" w:rsidRPr="008C3D1E" w:rsidRDefault="00997AE1" w:rsidP="00997AE1">
      <w:pPr>
        <w:pStyle w:val="NormalWeb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Nome e assinatura do presidente</w:t>
      </w:r>
    </w:p>
    <w:p w14:paraId="486A8321" w14:textId="75CBB4FD" w:rsidR="00393033" w:rsidRDefault="00997AE1" w:rsidP="00997AE1">
      <w:pPr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>Nome e assinatura de advogado</w:t>
      </w:r>
      <w:r w:rsidR="008C3D1E">
        <w:rPr>
          <w:rFonts w:ascii="Arial" w:hAnsi="Arial" w:cs="Arial"/>
          <w:sz w:val="20"/>
          <w:szCs w:val="20"/>
        </w:rPr>
        <w:t>, com número da OAB</w:t>
      </w:r>
    </w:p>
    <w:p w14:paraId="34C506E0" w14:textId="77777777" w:rsidR="008C3D1E" w:rsidRDefault="008C3D1E" w:rsidP="00997AE1">
      <w:pPr>
        <w:rPr>
          <w:rFonts w:ascii="Arial" w:hAnsi="Arial" w:cs="Arial"/>
          <w:sz w:val="20"/>
          <w:szCs w:val="20"/>
        </w:rPr>
      </w:pPr>
    </w:p>
    <w:sectPr w:rsidR="008C3D1E" w:rsidSect="00202B36">
      <w:pgSz w:w="11906" w:h="16838" w:code="9"/>
      <w:pgMar w:top="851" w:right="1134" w:bottom="851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7528" w14:textId="77777777" w:rsidR="002F06E0" w:rsidRDefault="002F06E0" w:rsidP="003D4C0B">
      <w:r>
        <w:separator/>
      </w:r>
    </w:p>
  </w:endnote>
  <w:endnote w:type="continuationSeparator" w:id="0">
    <w:p w14:paraId="1EF8ACD0" w14:textId="77777777" w:rsidR="002F06E0" w:rsidRDefault="002F06E0" w:rsidP="003D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DD14B" w14:textId="77777777" w:rsidR="002F06E0" w:rsidRDefault="002F06E0" w:rsidP="003D4C0B">
      <w:r>
        <w:separator/>
      </w:r>
    </w:p>
  </w:footnote>
  <w:footnote w:type="continuationSeparator" w:id="0">
    <w:p w14:paraId="1A576986" w14:textId="77777777" w:rsidR="002F06E0" w:rsidRDefault="002F06E0" w:rsidP="003D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044"/>
    <w:multiLevelType w:val="hybridMultilevel"/>
    <w:tmpl w:val="63A4DF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C67F5"/>
    <w:multiLevelType w:val="hybridMultilevel"/>
    <w:tmpl w:val="EA5A3004"/>
    <w:lvl w:ilvl="0" w:tplc="96CA633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4FB2"/>
    <w:multiLevelType w:val="hybridMultilevel"/>
    <w:tmpl w:val="73AE59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2E2764"/>
    <w:multiLevelType w:val="hybridMultilevel"/>
    <w:tmpl w:val="09B0E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E39ED"/>
    <w:multiLevelType w:val="multilevel"/>
    <w:tmpl w:val="E07C8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748351">
    <w:abstractNumId w:val="4"/>
  </w:num>
  <w:num w:numId="2" w16cid:durableId="1524395068">
    <w:abstractNumId w:val="3"/>
  </w:num>
  <w:num w:numId="3" w16cid:durableId="130397079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310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03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0B"/>
    <w:rsid w:val="00013105"/>
    <w:rsid w:val="000359D0"/>
    <w:rsid w:val="00076CD7"/>
    <w:rsid w:val="001F5D6D"/>
    <w:rsid w:val="00202B36"/>
    <w:rsid w:val="002F06E0"/>
    <w:rsid w:val="00357AC8"/>
    <w:rsid w:val="00374A57"/>
    <w:rsid w:val="00393033"/>
    <w:rsid w:val="00397FD9"/>
    <w:rsid w:val="003B541D"/>
    <w:rsid w:val="003D4C0B"/>
    <w:rsid w:val="004C7EFC"/>
    <w:rsid w:val="004F171A"/>
    <w:rsid w:val="0055405A"/>
    <w:rsid w:val="006003CF"/>
    <w:rsid w:val="0060183C"/>
    <w:rsid w:val="00615468"/>
    <w:rsid w:val="00771B16"/>
    <w:rsid w:val="00821226"/>
    <w:rsid w:val="00826F34"/>
    <w:rsid w:val="00827DE3"/>
    <w:rsid w:val="008B0C9A"/>
    <w:rsid w:val="008B1026"/>
    <w:rsid w:val="008C3D1E"/>
    <w:rsid w:val="00997AE1"/>
    <w:rsid w:val="009A6060"/>
    <w:rsid w:val="009C5369"/>
    <w:rsid w:val="009E2C73"/>
    <w:rsid w:val="009F3CD9"/>
    <w:rsid w:val="00A271C2"/>
    <w:rsid w:val="00AB03FE"/>
    <w:rsid w:val="00B007BE"/>
    <w:rsid w:val="00B537D6"/>
    <w:rsid w:val="00BA5FAD"/>
    <w:rsid w:val="00BC5C42"/>
    <w:rsid w:val="00BE7666"/>
    <w:rsid w:val="00CE5F23"/>
    <w:rsid w:val="00D6225F"/>
    <w:rsid w:val="00E02793"/>
    <w:rsid w:val="00E079F1"/>
    <w:rsid w:val="00E20E19"/>
    <w:rsid w:val="00E2638D"/>
    <w:rsid w:val="00E400E7"/>
    <w:rsid w:val="00E4051D"/>
    <w:rsid w:val="00E628FA"/>
    <w:rsid w:val="00EC24CA"/>
    <w:rsid w:val="00F30220"/>
    <w:rsid w:val="00F50B2C"/>
    <w:rsid w:val="00F7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6B77"/>
  <w15:chartTrackingRefBased/>
  <w15:docId w15:val="{7BB90B15-CF08-4DB0-A1CD-0B07E2CF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3D4C0B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D4C0B"/>
    <w:pPr>
      <w:jc w:val="both"/>
    </w:pPr>
    <w:rPr>
      <w:kern w:val="2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qFormat/>
    <w:rsid w:val="003D4C0B"/>
    <w:pPr>
      <w:jc w:val="both"/>
    </w:pPr>
    <w:rPr>
      <w:kern w:val="2"/>
      <w:sz w:val="22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D4C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D4C0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1B16"/>
    <w:pPr>
      <w:suppressAutoHyphens w:val="0"/>
      <w:spacing w:before="100" w:beforeAutospacing="1" w:after="100" w:afterAutospacing="1"/>
    </w:pPr>
  </w:style>
  <w:style w:type="paragraph" w:customStyle="1" w:styleId="western">
    <w:name w:val="western"/>
    <w:basedOn w:val="Normal"/>
    <w:rsid w:val="00393033"/>
    <w:pPr>
      <w:suppressAutoHyphens w:val="0"/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BE76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1594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dcterms:created xsi:type="dcterms:W3CDTF">2023-08-24T18:19:00Z</dcterms:created>
  <dcterms:modified xsi:type="dcterms:W3CDTF">2023-08-24T18:19:00Z</dcterms:modified>
</cp:coreProperties>
</file>